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3C" w:rsidRPr="00CF5065" w:rsidRDefault="005F033C" w:rsidP="0021178F">
      <w:pPr>
        <w:spacing w:after="200" w:line="276" w:lineRule="auto"/>
      </w:pPr>
      <w:r w:rsidRPr="005F033C">
        <w:rPr>
          <w:u w:val="single"/>
        </w:rPr>
        <w:t>Research Objectives and Coding Categories: the ‘Reflective Journey’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93"/>
        <w:gridCol w:w="3289"/>
        <w:gridCol w:w="3407"/>
        <w:gridCol w:w="3378"/>
        <w:gridCol w:w="3289"/>
      </w:tblGrid>
      <w:tr w:rsidR="00271715" w:rsidTr="00271715">
        <w:trPr>
          <w:trHeight w:val="62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CF5065" w:rsidRDefault="00CF5065" w:rsidP="00CF5065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289" w:type="dxa"/>
            <w:shd w:val="clear" w:color="auto" w:fill="DAEEF3" w:themeFill="accent5" w:themeFillTint="33"/>
            <w:vAlign w:val="center"/>
          </w:tcPr>
          <w:p w:rsidR="00CF5065" w:rsidRDefault="00CF5065" w:rsidP="00CF506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.A. Habits, </w:t>
            </w:r>
            <w:r w:rsidRPr="00CF5065">
              <w:rPr>
                <w:rFonts w:cs="Arial"/>
                <w:b/>
              </w:rPr>
              <w:t>routines</w:t>
            </w:r>
            <w:r>
              <w:rPr>
                <w:rFonts w:cs="Arial"/>
              </w:rPr>
              <w:t xml:space="preserve"> and patterns of media use</w:t>
            </w:r>
          </w:p>
        </w:tc>
        <w:tc>
          <w:tcPr>
            <w:tcW w:w="3407" w:type="dxa"/>
            <w:shd w:val="clear" w:color="auto" w:fill="B6DDE8" w:themeFill="accent5" w:themeFillTint="66"/>
            <w:vAlign w:val="center"/>
          </w:tcPr>
          <w:p w:rsidR="00CF5065" w:rsidRDefault="00CF5065" w:rsidP="00CF506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B. </w:t>
            </w:r>
            <w:r w:rsidRPr="00CF5065">
              <w:rPr>
                <w:rFonts w:cs="Arial"/>
                <w:b/>
              </w:rPr>
              <w:t>Perceived</w:t>
            </w:r>
            <w:r>
              <w:rPr>
                <w:rFonts w:cs="Arial"/>
              </w:rPr>
              <w:t xml:space="preserve"> media </w:t>
            </w:r>
            <w:r w:rsidRPr="00CF5065">
              <w:rPr>
                <w:rFonts w:cs="Arial"/>
                <w:b/>
              </w:rPr>
              <w:t>effects</w:t>
            </w:r>
          </w:p>
        </w:tc>
        <w:tc>
          <w:tcPr>
            <w:tcW w:w="3378" w:type="dxa"/>
            <w:shd w:val="clear" w:color="auto" w:fill="92CDDC" w:themeFill="accent5" w:themeFillTint="99"/>
            <w:vAlign w:val="center"/>
          </w:tcPr>
          <w:p w:rsidR="00CF5065" w:rsidRDefault="00CF5065" w:rsidP="003116F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C. </w:t>
            </w:r>
            <w:r w:rsidRPr="00CF5065">
              <w:rPr>
                <w:rFonts w:cs="Arial"/>
                <w:b/>
              </w:rPr>
              <w:t>Adaptation</w:t>
            </w:r>
            <w:r>
              <w:rPr>
                <w:rFonts w:cs="Arial"/>
              </w:rPr>
              <w:t xml:space="preserve"> to non-mediated reality</w:t>
            </w:r>
            <w:r w:rsidR="003116FC">
              <w:rPr>
                <w:rFonts w:cs="Arial"/>
              </w:rPr>
              <w:t xml:space="preserve"> / changes to routine or behaviour</w:t>
            </w:r>
          </w:p>
        </w:tc>
        <w:tc>
          <w:tcPr>
            <w:tcW w:w="3289" w:type="dxa"/>
            <w:shd w:val="clear" w:color="auto" w:fill="4BACC6" w:themeFill="accent5"/>
            <w:vAlign w:val="center"/>
          </w:tcPr>
          <w:p w:rsidR="00CF5065" w:rsidRDefault="00CF5065" w:rsidP="00CF5065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D. </w:t>
            </w:r>
            <w:r w:rsidRPr="00CF5065">
              <w:rPr>
                <w:rFonts w:cs="Arial"/>
                <w:b/>
              </w:rPr>
              <w:t>Benefits</w:t>
            </w:r>
            <w:r>
              <w:rPr>
                <w:rFonts w:cs="Arial"/>
              </w:rPr>
              <w:t xml:space="preserve"> from the study experience</w:t>
            </w:r>
          </w:p>
        </w:tc>
      </w:tr>
      <w:tr w:rsidR="00381D72" w:rsidRPr="00381D72" w:rsidTr="00271715">
        <w:trPr>
          <w:trHeight w:val="56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81D72" w:rsidRPr="00381D72" w:rsidRDefault="00381D72" w:rsidP="00CF5065">
            <w:pPr>
              <w:pStyle w:val="NoSpacing"/>
              <w:jc w:val="center"/>
              <w:rPr>
                <w:rFonts w:cs="Arial"/>
                <w:color w:val="595959" w:themeColor="text1" w:themeTint="A6"/>
              </w:rPr>
            </w:pPr>
            <w:r w:rsidRPr="00381D72">
              <w:rPr>
                <w:rFonts w:cs="Arial"/>
                <w:color w:val="595959" w:themeColor="text1" w:themeTint="A6"/>
              </w:rPr>
              <w:t>Example</w:t>
            </w:r>
            <w:r>
              <w:rPr>
                <w:rFonts w:cs="Arial"/>
                <w:color w:val="595959" w:themeColor="text1" w:themeTint="A6"/>
              </w:rPr>
              <w:t xml:space="preserve"> </w:t>
            </w:r>
            <w:r w:rsidR="00215626">
              <w:rPr>
                <w:rFonts w:cs="Arial"/>
                <w:color w:val="595959" w:themeColor="text1" w:themeTint="A6"/>
              </w:rPr>
              <w:t xml:space="preserve">of ‘journey’ </w:t>
            </w:r>
            <w:r>
              <w:rPr>
                <w:rFonts w:cs="Arial"/>
                <w:color w:val="595959" w:themeColor="text1" w:themeTint="A6"/>
              </w:rPr>
              <w:t>(2)</w:t>
            </w:r>
          </w:p>
        </w:tc>
        <w:tc>
          <w:tcPr>
            <w:tcW w:w="3289" w:type="dxa"/>
            <w:shd w:val="clear" w:color="auto" w:fill="DAEEF3" w:themeFill="accent5" w:themeFillTint="33"/>
            <w:vAlign w:val="center"/>
          </w:tcPr>
          <w:p w:rsidR="00381D72" w:rsidRPr="00381D72" w:rsidRDefault="00381D72" w:rsidP="00CF5065">
            <w:pPr>
              <w:pStyle w:val="NoSpacing"/>
              <w:rPr>
                <w:rFonts w:cs="Arial"/>
                <w:color w:val="595959" w:themeColor="text1" w:themeTint="A6"/>
              </w:rPr>
            </w:pPr>
            <w:r w:rsidRPr="00381D72">
              <w:rPr>
                <w:rFonts w:cs="Arial"/>
                <w:color w:val="595959" w:themeColor="text1" w:themeTint="A6"/>
              </w:rPr>
              <w:t>Spend a lot of time at home</w:t>
            </w:r>
          </w:p>
        </w:tc>
        <w:tc>
          <w:tcPr>
            <w:tcW w:w="3407" w:type="dxa"/>
            <w:shd w:val="clear" w:color="auto" w:fill="B6DDE8" w:themeFill="accent5" w:themeFillTint="66"/>
            <w:vAlign w:val="center"/>
          </w:tcPr>
          <w:p w:rsidR="00381D72" w:rsidRPr="00381D72" w:rsidRDefault="00381D72" w:rsidP="00CF5065">
            <w:pPr>
              <w:pStyle w:val="NoSpacing"/>
              <w:rPr>
                <w:rFonts w:cs="Arial"/>
                <w:color w:val="595959" w:themeColor="text1" w:themeTint="A6"/>
              </w:rPr>
            </w:pPr>
            <w:r w:rsidRPr="00381D72">
              <w:rPr>
                <w:rFonts w:cs="Arial"/>
                <w:color w:val="595959" w:themeColor="text1" w:themeTint="A6"/>
              </w:rPr>
              <w:t>Isolation and loneliness</w:t>
            </w:r>
          </w:p>
        </w:tc>
        <w:tc>
          <w:tcPr>
            <w:tcW w:w="3378" w:type="dxa"/>
            <w:shd w:val="clear" w:color="auto" w:fill="92CDDC" w:themeFill="accent5" w:themeFillTint="99"/>
            <w:vAlign w:val="center"/>
          </w:tcPr>
          <w:p w:rsidR="00381D72" w:rsidRPr="00381D72" w:rsidRDefault="00381D72" w:rsidP="00CF5065">
            <w:pPr>
              <w:pStyle w:val="NoSpacing"/>
              <w:rPr>
                <w:rFonts w:cs="Arial"/>
                <w:color w:val="595959" w:themeColor="text1" w:themeTint="A6"/>
              </w:rPr>
            </w:pPr>
            <w:r w:rsidRPr="00381D72">
              <w:rPr>
                <w:rFonts w:cs="Arial"/>
                <w:color w:val="595959" w:themeColor="text1" w:themeTint="A6"/>
              </w:rPr>
              <w:t>Went out to the park</w:t>
            </w:r>
          </w:p>
        </w:tc>
        <w:tc>
          <w:tcPr>
            <w:tcW w:w="3289" w:type="dxa"/>
            <w:shd w:val="clear" w:color="auto" w:fill="4BACC6" w:themeFill="accent5"/>
            <w:vAlign w:val="center"/>
          </w:tcPr>
          <w:p w:rsidR="00381D72" w:rsidRPr="00381D72" w:rsidRDefault="00381D72" w:rsidP="00CF5065">
            <w:pPr>
              <w:pStyle w:val="NoSpacing"/>
              <w:jc w:val="center"/>
              <w:rPr>
                <w:rFonts w:cs="Arial"/>
                <w:color w:val="595959" w:themeColor="text1" w:themeTint="A6"/>
              </w:rPr>
            </w:pPr>
            <w:r w:rsidRPr="00381D72">
              <w:rPr>
                <w:rFonts w:cs="Arial"/>
                <w:color w:val="595959" w:themeColor="text1" w:themeTint="A6"/>
              </w:rPr>
              <w:t>Appreciated surroundings</w:t>
            </w:r>
          </w:p>
        </w:tc>
      </w:tr>
      <w:tr w:rsidR="00381D72" w:rsidRPr="00381D72" w:rsidTr="00271715">
        <w:trPr>
          <w:trHeight w:val="56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81D72" w:rsidRPr="00381D72" w:rsidRDefault="00381D72" w:rsidP="00CF5065">
            <w:pPr>
              <w:pStyle w:val="NoSpacing"/>
              <w:jc w:val="center"/>
              <w:rPr>
                <w:rFonts w:cs="Arial"/>
                <w:color w:val="595959" w:themeColor="text1" w:themeTint="A6"/>
              </w:rPr>
            </w:pPr>
            <w:r>
              <w:rPr>
                <w:rFonts w:cs="Arial"/>
                <w:color w:val="595959" w:themeColor="text1" w:themeTint="A6"/>
              </w:rPr>
              <w:t>Example</w:t>
            </w:r>
            <w:r w:rsidR="00215626">
              <w:rPr>
                <w:rFonts w:cs="Arial"/>
                <w:color w:val="595959" w:themeColor="text1" w:themeTint="A6"/>
              </w:rPr>
              <w:t xml:space="preserve"> of ‘journey’</w:t>
            </w:r>
            <w:r>
              <w:rPr>
                <w:rFonts w:cs="Arial"/>
                <w:color w:val="595959" w:themeColor="text1" w:themeTint="A6"/>
              </w:rPr>
              <w:t xml:space="preserve"> (3)</w:t>
            </w:r>
          </w:p>
        </w:tc>
        <w:tc>
          <w:tcPr>
            <w:tcW w:w="3289" w:type="dxa"/>
            <w:shd w:val="clear" w:color="auto" w:fill="DAEEF3" w:themeFill="accent5" w:themeFillTint="33"/>
            <w:vAlign w:val="center"/>
          </w:tcPr>
          <w:p w:rsidR="00381D72" w:rsidRPr="00381D72" w:rsidRDefault="00381D72" w:rsidP="00381D72">
            <w:pPr>
              <w:pStyle w:val="NoSpacing"/>
              <w:rPr>
                <w:rFonts w:cs="Arial"/>
                <w:color w:val="595959" w:themeColor="text1" w:themeTint="A6"/>
              </w:rPr>
            </w:pPr>
            <w:r>
              <w:rPr>
                <w:rFonts w:cs="Arial"/>
                <w:color w:val="595959" w:themeColor="text1" w:themeTint="A6"/>
              </w:rPr>
              <w:t>Use media to arrange meet-ups</w:t>
            </w:r>
          </w:p>
        </w:tc>
        <w:tc>
          <w:tcPr>
            <w:tcW w:w="3407" w:type="dxa"/>
            <w:shd w:val="clear" w:color="auto" w:fill="B6DDE8" w:themeFill="accent5" w:themeFillTint="66"/>
            <w:vAlign w:val="center"/>
          </w:tcPr>
          <w:p w:rsidR="00381D72" w:rsidRPr="00381D72" w:rsidRDefault="00381D72" w:rsidP="00CF5065">
            <w:pPr>
              <w:pStyle w:val="NoSpacing"/>
              <w:rPr>
                <w:rFonts w:cs="Arial"/>
                <w:color w:val="595959" w:themeColor="text1" w:themeTint="A6"/>
              </w:rPr>
            </w:pPr>
            <w:r>
              <w:rPr>
                <w:rFonts w:cs="Arial"/>
                <w:color w:val="595959" w:themeColor="text1" w:themeTint="A6"/>
              </w:rPr>
              <w:t>Facilitates socialisation</w:t>
            </w:r>
          </w:p>
        </w:tc>
        <w:tc>
          <w:tcPr>
            <w:tcW w:w="3378" w:type="dxa"/>
            <w:shd w:val="clear" w:color="auto" w:fill="92CDDC" w:themeFill="accent5" w:themeFillTint="99"/>
            <w:vAlign w:val="center"/>
          </w:tcPr>
          <w:p w:rsidR="00381D72" w:rsidRPr="00381D72" w:rsidRDefault="00381D72" w:rsidP="00381D72">
            <w:pPr>
              <w:pStyle w:val="NoSpacing"/>
              <w:rPr>
                <w:rFonts w:cs="Arial"/>
                <w:color w:val="595959" w:themeColor="text1" w:themeTint="A6"/>
              </w:rPr>
            </w:pPr>
            <w:r>
              <w:rPr>
                <w:rFonts w:cs="Arial"/>
                <w:color w:val="595959" w:themeColor="text1" w:themeTint="A6"/>
              </w:rPr>
              <w:t>Had trouble meeting people up</w:t>
            </w:r>
          </w:p>
        </w:tc>
        <w:tc>
          <w:tcPr>
            <w:tcW w:w="3289" w:type="dxa"/>
            <w:shd w:val="clear" w:color="auto" w:fill="4BACC6" w:themeFill="accent5"/>
            <w:vAlign w:val="center"/>
          </w:tcPr>
          <w:p w:rsidR="00381D72" w:rsidRPr="00381D72" w:rsidRDefault="00381D72" w:rsidP="00CF5065">
            <w:pPr>
              <w:pStyle w:val="NoSpacing"/>
              <w:jc w:val="center"/>
              <w:rPr>
                <w:rFonts w:cs="Arial"/>
                <w:color w:val="595959" w:themeColor="text1" w:themeTint="A6"/>
              </w:rPr>
            </w:pPr>
            <w:r>
              <w:rPr>
                <w:rFonts w:cs="Arial"/>
                <w:color w:val="595959" w:themeColor="text1" w:themeTint="A6"/>
              </w:rPr>
              <w:t>Appreciated importance of media</w:t>
            </w:r>
          </w:p>
        </w:tc>
      </w:tr>
      <w:tr w:rsidR="00CF5065" w:rsidTr="0021178F">
        <w:trPr>
          <w:trHeight w:val="1688"/>
        </w:trPr>
        <w:tc>
          <w:tcPr>
            <w:tcW w:w="2093" w:type="dxa"/>
            <w:vAlign w:val="center"/>
          </w:tcPr>
          <w:p w:rsidR="00CF5065" w:rsidRPr="00381D72" w:rsidRDefault="00CF5065" w:rsidP="00CF5065">
            <w:pPr>
              <w:pStyle w:val="NoSpacing"/>
              <w:rPr>
                <w:b/>
              </w:rPr>
            </w:pPr>
            <w:r w:rsidRPr="00381D72">
              <w:rPr>
                <w:b/>
              </w:rPr>
              <w:t>1. Personal relationship to media</w:t>
            </w:r>
          </w:p>
        </w:tc>
        <w:tc>
          <w:tcPr>
            <w:tcW w:w="3289" w:type="dxa"/>
            <w:vAlign w:val="center"/>
          </w:tcPr>
          <w:p w:rsidR="00CF5065" w:rsidRPr="007B7DE1" w:rsidRDefault="00381D72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Always online/on</w:t>
            </w:r>
          </w:p>
          <w:p w:rsidR="00381D72" w:rsidRPr="007B7DE1" w:rsidRDefault="00381D72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Multitasking</w:t>
            </w:r>
          </w:p>
          <w:p w:rsidR="009D3656" w:rsidRPr="007B7DE1" w:rsidRDefault="00381D72" w:rsidP="009D3656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 xml:space="preserve">Integral </w:t>
            </w:r>
            <w:r w:rsidR="009D3656" w:rsidRPr="007B7DE1">
              <w:rPr>
                <w:rFonts w:cs="Arial"/>
                <w:color w:val="A6A6A6" w:themeColor="background1" w:themeShade="A6"/>
              </w:rPr>
              <w:t xml:space="preserve">/ not a big </w:t>
            </w:r>
            <w:r w:rsidRPr="007B7DE1">
              <w:rPr>
                <w:rFonts w:cs="Arial"/>
                <w:color w:val="A6A6A6" w:themeColor="background1" w:themeShade="A6"/>
              </w:rPr>
              <w:t>part of life</w:t>
            </w:r>
          </w:p>
          <w:p w:rsidR="00DF2C84" w:rsidRPr="007B7DE1" w:rsidRDefault="00DF2C84" w:rsidP="009D3656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Music always on / soundtrack to my life</w:t>
            </w:r>
          </w:p>
        </w:tc>
        <w:tc>
          <w:tcPr>
            <w:tcW w:w="3407" w:type="dxa"/>
            <w:vAlign w:val="center"/>
          </w:tcPr>
          <w:p w:rsidR="00CF5065" w:rsidRPr="007B7DE1" w:rsidRDefault="00381D72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Addiction</w:t>
            </w:r>
          </w:p>
          <w:p w:rsidR="00381D72" w:rsidRPr="007B7DE1" w:rsidRDefault="00381D72" w:rsidP="00381D72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Dependence</w:t>
            </w:r>
          </w:p>
          <w:p w:rsidR="00381D72" w:rsidRPr="007B7DE1" w:rsidRDefault="00381D72" w:rsidP="00381D72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Reliance</w:t>
            </w:r>
          </w:p>
          <w:p w:rsidR="009D3656" w:rsidRPr="007B7DE1" w:rsidRDefault="009D3656" w:rsidP="009D3656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No effects / confident and media literate</w:t>
            </w:r>
          </w:p>
        </w:tc>
        <w:tc>
          <w:tcPr>
            <w:tcW w:w="3378" w:type="dxa"/>
            <w:vAlign w:val="center"/>
          </w:tcPr>
          <w:p w:rsidR="003116FC" w:rsidRPr="007B7DE1" w:rsidRDefault="003116FC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 xml:space="preserve">Withdrawal symptoms </w:t>
            </w:r>
          </w:p>
          <w:p w:rsidR="003116FC" w:rsidRPr="007B7DE1" w:rsidRDefault="003116FC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Comfort eating</w:t>
            </w:r>
            <w:r w:rsidR="009D3656" w:rsidRPr="007B7DE1">
              <w:rPr>
                <w:rFonts w:cs="Arial"/>
                <w:color w:val="A6A6A6" w:themeColor="background1" w:themeShade="A6"/>
              </w:rPr>
              <w:t xml:space="preserve"> / f</w:t>
            </w:r>
            <w:r w:rsidRPr="007B7DE1">
              <w:rPr>
                <w:rFonts w:cs="Arial"/>
                <w:color w:val="A6A6A6" w:themeColor="background1" w:themeShade="A6"/>
              </w:rPr>
              <w:t>idgeting</w:t>
            </w:r>
          </w:p>
          <w:p w:rsidR="003116FC" w:rsidRPr="007B7DE1" w:rsidRDefault="003116FC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Didn’t know what to do with myself</w:t>
            </w:r>
            <w:r w:rsidR="009D3656" w:rsidRPr="007B7DE1">
              <w:rPr>
                <w:rFonts w:cs="Arial"/>
                <w:color w:val="A6A6A6" w:themeColor="background1" w:themeShade="A6"/>
              </w:rPr>
              <w:t xml:space="preserve"> / f</w:t>
            </w:r>
            <w:r w:rsidRPr="007B7DE1">
              <w:rPr>
                <w:rFonts w:cs="Arial"/>
                <w:color w:val="A6A6A6" w:themeColor="background1" w:themeShade="A6"/>
              </w:rPr>
              <w:t>elt bored</w:t>
            </w:r>
          </w:p>
          <w:p w:rsidR="009D3656" w:rsidRPr="007B7DE1" w:rsidRDefault="009D3656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Sought alternatives</w:t>
            </w:r>
          </w:p>
          <w:p w:rsidR="00DF2C84" w:rsidRPr="007B7DE1" w:rsidRDefault="00DF2C84" w:rsidP="00DF2C84">
            <w:pPr>
              <w:pStyle w:val="NoSpacing"/>
              <w:rPr>
                <w:rFonts w:cs="Arial"/>
                <w:color w:val="A6A6A6" w:themeColor="background1" w:themeShade="A6"/>
              </w:rPr>
            </w:pPr>
            <w:bookmarkStart w:id="0" w:name="_GoBack"/>
            <w:bookmarkEnd w:id="0"/>
            <w:r w:rsidRPr="007B7DE1">
              <w:rPr>
                <w:rFonts w:cs="Arial"/>
                <w:color w:val="A6A6A6" w:themeColor="background1" w:themeShade="A6"/>
              </w:rPr>
              <w:t>Hated/liked the silence</w:t>
            </w:r>
          </w:p>
        </w:tc>
        <w:tc>
          <w:tcPr>
            <w:tcW w:w="3289" w:type="dxa"/>
            <w:vAlign w:val="center"/>
          </w:tcPr>
          <w:p w:rsidR="00CF5065" w:rsidRPr="007B7DE1" w:rsidRDefault="003116FC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Realised I can be independent from media</w:t>
            </w:r>
          </w:p>
          <w:p w:rsidR="003116FC" w:rsidRPr="007B7DE1" w:rsidRDefault="003116FC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Realised how addicted I am</w:t>
            </w:r>
          </w:p>
          <w:p w:rsidR="003116FC" w:rsidRPr="007B7DE1" w:rsidRDefault="003116FC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Appreciated benefits of media</w:t>
            </w:r>
          </w:p>
        </w:tc>
      </w:tr>
      <w:tr w:rsidR="00CF5065" w:rsidTr="00271715">
        <w:trPr>
          <w:trHeight w:val="1967"/>
        </w:trPr>
        <w:tc>
          <w:tcPr>
            <w:tcW w:w="2093" w:type="dxa"/>
            <w:vAlign w:val="center"/>
          </w:tcPr>
          <w:p w:rsidR="00CF5065" w:rsidRPr="00381D72" w:rsidRDefault="00CF5065" w:rsidP="00CF5065">
            <w:pPr>
              <w:pStyle w:val="NoSpacing"/>
              <w:rPr>
                <w:b/>
              </w:rPr>
            </w:pPr>
            <w:r w:rsidRPr="00381D72">
              <w:rPr>
                <w:b/>
              </w:rPr>
              <w:t>2. Domestication</w:t>
            </w:r>
          </w:p>
        </w:tc>
        <w:tc>
          <w:tcPr>
            <w:tcW w:w="3289" w:type="dxa"/>
            <w:vAlign w:val="center"/>
          </w:tcPr>
          <w:p w:rsidR="003116FC" w:rsidRPr="007B7DE1" w:rsidRDefault="003116FC" w:rsidP="003116FC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Time spent at home</w:t>
            </w:r>
          </w:p>
          <w:p w:rsidR="003116FC" w:rsidRPr="007B7DE1" w:rsidRDefault="003116FC" w:rsidP="003116FC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Everyday life revolves around media at home</w:t>
            </w:r>
          </w:p>
          <w:p w:rsidR="003116FC" w:rsidRPr="007B7DE1" w:rsidRDefault="003116FC" w:rsidP="003116FC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Role of the bedroom</w:t>
            </w:r>
          </w:p>
        </w:tc>
        <w:tc>
          <w:tcPr>
            <w:tcW w:w="3407" w:type="dxa"/>
            <w:vAlign w:val="center"/>
          </w:tcPr>
          <w:p w:rsidR="003116FC" w:rsidRPr="007B7DE1" w:rsidRDefault="003116FC" w:rsidP="003116FC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Isolation / withdrawal</w:t>
            </w:r>
          </w:p>
          <w:p w:rsidR="003116FC" w:rsidRPr="007B7DE1" w:rsidRDefault="003116FC" w:rsidP="003116FC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Alienation / loneliness</w:t>
            </w:r>
          </w:p>
          <w:p w:rsidR="003116FC" w:rsidRPr="007B7DE1" w:rsidRDefault="003116FC" w:rsidP="003116FC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Detachment from public space</w:t>
            </w:r>
          </w:p>
          <w:p w:rsidR="003116FC" w:rsidRPr="007B7DE1" w:rsidRDefault="003116FC" w:rsidP="003116FC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Comfort / convenience</w:t>
            </w:r>
          </w:p>
        </w:tc>
        <w:tc>
          <w:tcPr>
            <w:tcW w:w="3378" w:type="dxa"/>
            <w:vAlign w:val="center"/>
          </w:tcPr>
          <w:p w:rsidR="00CF5065" w:rsidRPr="007B7DE1" w:rsidRDefault="00205C4D" w:rsidP="00205C4D">
            <w:pPr>
              <w:pStyle w:val="NoSpacing"/>
              <w:rPr>
                <w:rFonts w:cs="Arial"/>
                <w:i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Went out / engaged in physical activities (</w:t>
            </w:r>
            <w:r w:rsidRPr="007B7DE1">
              <w:rPr>
                <w:rFonts w:cs="Arial"/>
                <w:i/>
                <w:color w:val="A6A6A6" w:themeColor="background1" w:themeShade="A6"/>
              </w:rPr>
              <w:t>but see 5 – avoid overlap and duplication</w:t>
            </w:r>
            <w:r w:rsidRPr="007B7DE1">
              <w:rPr>
                <w:rFonts w:cs="Arial"/>
                <w:color w:val="A6A6A6" w:themeColor="background1" w:themeShade="A6"/>
              </w:rPr>
              <w:t xml:space="preserve"> </w:t>
            </w:r>
            <w:r w:rsidRPr="007B7DE1">
              <w:rPr>
                <w:rFonts w:cs="Arial"/>
                <w:i/>
                <w:color w:val="A6A6A6" w:themeColor="background1" w:themeShade="A6"/>
              </w:rPr>
              <w:t>– this should focus more specifically on public v. private space)</w:t>
            </w:r>
          </w:p>
          <w:p w:rsidR="00205C4D" w:rsidRPr="007B7DE1" w:rsidRDefault="00205C4D" w:rsidP="00205C4D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Observed others in buses</w:t>
            </w:r>
          </w:p>
          <w:p w:rsidR="00205C4D" w:rsidRPr="007B7DE1" w:rsidRDefault="00205C4D" w:rsidP="00205C4D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Noticed sights/sounds</w:t>
            </w:r>
          </w:p>
        </w:tc>
        <w:tc>
          <w:tcPr>
            <w:tcW w:w="3289" w:type="dxa"/>
            <w:vAlign w:val="center"/>
          </w:tcPr>
          <w:p w:rsidR="00CF5065" w:rsidRPr="007B7DE1" w:rsidRDefault="00DF2C84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Appreciated surroundings</w:t>
            </w:r>
          </w:p>
          <w:p w:rsidR="00DF2C84" w:rsidRPr="007B7DE1" w:rsidRDefault="00DF2C84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Reflected on public space / urban or rural landscape</w:t>
            </w:r>
          </w:p>
          <w:p w:rsidR="00DF2C84" w:rsidRPr="007B7DE1" w:rsidRDefault="00DF2C84" w:rsidP="00DF2C84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Appreciated time outside the home</w:t>
            </w:r>
          </w:p>
          <w:p w:rsidR="00DF2C84" w:rsidRPr="007B7DE1" w:rsidRDefault="00DF2C84" w:rsidP="00DF2C84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Reminded me of positive non-mediated activities</w:t>
            </w:r>
          </w:p>
        </w:tc>
      </w:tr>
      <w:tr w:rsidR="00CF5065" w:rsidTr="00271715">
        <w:trPr>
          <w:trHeight w:val="1838"/>
        </w:trPr>
        <w:tc>
          <w:tcPr>
            <w:tcW w:w="2093" w:type="dxa"/>
            <w:vAlign w:val="center"/>
          </w:tcPr>
          <w:p w:rsidR="00CF5065" w:rsidRPr="00381D72" w:rsidRDefault="00CF5065" w:rsidP="00CF5065">
            <w:pPr>
              <w:pStyle w:val="NoSpacing"/>
              <w:rPr>
                <w:b/>
              </w:rPr>
            </w:pPr>
            <w:r w:rsidRPr="00381D72">
              <w:rPr>
                <w:b/>
              </w:rPr>
              <w:t>3. Socialisation</w:t>
            </w:r>
          </w:p>
        </w:tc>
        <w:tc>
          <w:tcPr>
            <w:tcW w:w="3289" w:type="dxa"/>
            <w:vAlign w:val="center"/>
          </w:tcPr>
          <w:p w:rsidR="00CF5065" w:rsidRPr="007B7DE1" w:rsidRDefault="003116FC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Use of social media / social networking sites</w:t>
            </w:r>
          </w:p>
          <w:p w:rsidR="003116FC" w:rsidRPr="007B7DE1" w:rsidRDefault="003116FC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Interactions with friends via media</w:t>
            </w:r>
          </w:p>
          <w:p w:rsidR="003116FC" w:rsidRPr="007B7DE1" w:rsidRDefault="003116FC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Coming across people that wouldn’t normally meet in real life</w:t>
            </w:r>
          </w:p>
        </w:tc>
        <w:tc>
          <w:tcPr>
            <w:tcW w:w="3407" w:type="dxa"/>
            <w:vAlign w:val="center"/>
          </w:tcPr>
          <w:p w:rsidR="003116FC" w:rsidRPr="007B7DE1" w:rsidRDefault="003116FC" w:rsidP="003116FC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Isolation / withdrawal</w:t>
            </w:r>
          </w:p>
          <w:p w:rsidR="003116FC" w:rsidRPr="007B7DE1" w:rsidRDefault="003116FC" w:rsidP="003116FC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Alienation / loneliness</w:t>
            </w:r>
          </w:p>
          <w:p w:rsidR="00CF5065" w:rsidRPr="007B7DE1" w:rsidRDefault="003116FC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Lack of / more friends</w:t>
            </w:r>
          </w:p>
          <w:p w:rsidR="003116FC" w:rsidRPr="007B7DE1" w:rsidRDefault="003116FC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Freedom / restriction</w:t>
            </w:r>
          </w:p>
          <w:p w:rsidR="00271715" w:rsidRPr="007B7DE1" w:rsidRDefault="00271715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Comfort zone</w:t>
            </w:r>
          </w:p>
        </w:tc>
        <w:tc>
          <w:tcPr>
            <w:tcW w:w="3378" w:type="dxa"/>
            <w:vAlign w:val="center"/>
          </w:tcPr>
          <w:p w:rsidR="00CF5065" w:rsidRPr="007B7DE1" w:rsidRDefault="00DF2C84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Interacted more / less</w:t>
            </w:r>
          </w:p>
          <w:p w:rsidR="00DF2C84" w:rsidRPr="007B7DE1" w:rsidRDefault="00DF2C84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Went over to friends</w:t>
            </w:r>
          </w:p>
          <w:p w:rsidR="00DF2C84" w:rsidRPr="007B7DE1" w:rsidRDefault="00DF2C84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Knocked on people’s doors</w:t>
            </w:r>
          </w:p>
          <w:p w:rsidR="00DF2C84" w:rsidRPr="007B7DE1" w:rsidRDefault="00DF2C84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Met people physically</w:t>
            </w:r>
          </w:p>
          <w:p w:rsidR="00DF2C84" w:rsidRPr="007B7DE1" w:rsidRDefault="00DF2C84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Intimacy</w:t>
            </w:r>
          </w:p>
        </w:tc>
        <w:tc>
          <w:tcPr>
            <w:tcW w:w="3289" w:type="dxa"/>
            <w:vAlign w:val="center"/>
          </w:tcPr>
          <w:p w:rsidR="00CF5065" w:rsidRPr="007B7DE1" w:rsidRDefault="00CB713C" w:rsidP="00CB713C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Realised importance of media as agent of socialisation</w:t>
            </w:r>
            <w:r w:rsidRPr="007B7DE1">
              <w:rPr>
                <w:rFonts w:cs="Arial"/>
                <w:color w:val="A6A6A6" w:themeColor="background1" w:themeShade="A6"/>
              </w:rPr>
              <w:br/>
              <w:t>Realised media stops me from making friends</w:t>
            </w:r>
          </w:p>
          <w:p w:rsidR="00CB713C" w:rsidRPr="007B7DE1" w:rsidRDefault="00CB713C" w:rsidP="00CB713C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Realised virtual friendships are more/less/equally important to physical ones</w:t>
            </w:r>
          </w:p>
        </w:tc>
      </w:tr>
      <w:tr w:rsidR="00CF5065" w:rsidTr="00271715">
        <w:trPr>
          <w:trHeight w:val="1822"/>
        </w:trPr>
        <w:tc>
          <w:tcPr>
            <w:tcW w:w="2093" w:type="dxa"/>
            <w:vAlign w:val="center"/>
          </w:tcPr>
          <w:p w:rsidR="00CF5065" w:rsidRPr="00381D72" w:rsidRDefault="00CF5065" w:rsidP="00CF5065">
            <w:pPr>
              <w:pStyle w:val="NoSpacing"/>
              <w:rPr>
                <w:b/>
              </w:rPr>
            </w:pPr>
            <w:r w:rsidRPr="00381D72">
              <w:rPr>
                <w:b/>
              </w:rPr>
              <w:t>4. Time and info management</w:t>
            </w:r>
          </w:p>
        </w:tc>
        <w:tc>
          <w:tcPr>
            <w:tcW w:w="3289" w:type="dxa"/>
            <w:vAlign w:val="center"/>
          </w:tcPr>
          <w:p w:rsidR="00CF5065" w:rsidRPr="007B7DE1" w:rsidRDefault="00271715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Use media to find info / research / search engines / news / work / study</w:t>
            </w:r>
          </w:p>
          <w:p w:rsidR="00271715" w:rsidRPr="007B7DE1" w:rsidRDefault="00271715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Read news / learn about the world / opportunities to do things and interact</w:t>
            </w:r>
          </w:p>
        </w:tc>
        <w:tc>
          <w:tcPr>
            <w:tcW w:w="3407" w:type="dxa"/>
            <w:vAlign w:val="center"/>
          </w:tcPr>
          <w:p w:rsidR="00271715" w:rsidRPr="007B7DE1" w:rsidRDefault="00271715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Information saturation / overload</w:t>
            </w:r>
          </w:p>
          <w:p w:rsidR="00271715" w:rsidRPr="007B7DE1" w:rsidRDefault="00271715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Filter bubble / broad horizons</w:t>
            </w:r>
          </w:p>
          <w:p w:rsidR="00271715" w:rsidRPr="007B7DE1" w:rsidRDefault="00271715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Time-wasting / meaningless activities</w:t>
            </w:r>
          </w:p>
          <w:p w:rsidR="00271715" w:rsidRPr="007B7DE1" w:rsidRDefault="00271715" w:rsidP="0027171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Easier to find / organise stuff</w:t>
            </w:r>
          </w:p>
          <w:p w:rsidR="00271715" w:rsidRPr="007B7DE1" w:rsidRDefault="00271715" w:rsidP="0027171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Get more stuff done / knowledge</w:t>
            </w:r>
          </w:p>
          <w:p w:rsidR="00271715" w:rsidRPr="007B7DE1" w:rsidRDefault="00271715" w:rsidP="0027171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Distracted / attention span</w:t>
            </w:r>
          </w:p>
        </w:tc>
        <w:tc>
          <w:tcPr>
            <w:tcW w:w="3378" w:type="dxa"/>
            <w:vAlign w:val="center"/>
          </w:tcPr>
          <w:p w:rsidR="00CF5065" w:rsidRPr="007B7DE1" w:rsidRDefault="00DF2C84" w:rsidP="00DF2C84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Focused, calm, productive</w:t>
            </w:r>
          </w:p>
          <w:p w:rsidR="00DF2C84" w:rsidRPr="007B7DE1" w:rsidRDefault="00DF2C84" w:rsidP="00DF2C84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Felt I had more time</w:t>
            </w:r>
          </w:p>
          <w:p w:rsidR="00DF2C84" w:rsidRPr="007B7DE1" w:rsidRDefault="00CB713C" w:rsidP="00DF2C84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Could process more/less info</w:t>
            </w:r>
          </w:p>
          <w:p w:rsidR="00CB713C" w:rsidRPr="007B7DE1" w:rsidRDefault="00CB713C" w:rsidP="00DF2C84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Got more/less done</w:t>
            </w:r>
          </w:p>
        </w:tc>
        <w:tc>
          <w:tcPr>
            <w:tcW w:w="3289" w:type="dxa"/>
            <w:vAlign w:val="center"/>
          </w:tcPr>
          <w:p w:rsidR="00CF5065" w:rsidRPr="007B7DE1" w:rsidRDefault="00DF2C84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Revealed meaningless activities</w:t>
            </w:r>
          </w:p>
          <w:p w:rsidR="00DF2C84" w:rsidRPr="007B7DE1" w:rsidRDefault="00DF2C84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Helped me prioritise</w:t>
            </w:r>
          </w:p>
        </w:tc>
      </w:tr>
      <w:tr w:rsidR="00CF5065" w:rsidTr="00215626">
        <w:trPr>
          <w:trHeight w:val="2268"/>
        </w:trPr>
        <w:tc>
          <w:tcPr>
            <w:tcW w:w="2093" w:type="dxa"/>
            <w:vAlign w:val="center"/>
          </w:tcPr>
          <w:p w:rsidR="00CF5065" w:rsidRPr="00381D72" w:rsidRDefault="00CF5065" w:rsidP="00CF5065">
            <w:pPr>
              <w:pStyle w:val="NoSpacing"/>
              <w:rPr>
                <w:b/>
              </w:rPr>
            </w:pPr>
            <w:r w:rsidRPr="00381D72">
              <w:rPr>
                <w:b/>
              </w:rPr>
              <w:lastRenderedPageBreak/>
              <w:t>5. Non-mediated activities</w:t>
            </w:r>
          </w:p>
        </w:tc>
        <w:tc>
          <w:tcPr>
            <w:tcW w:w="3289" w:type="dxa"/>
            <w:vAlign w:val="center"/>
          </w:tcPr>
          <w:p w:rsidR="00CF5065" w:rsidRPr="007B7DE1" w:rsidRDefault="00271715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Non-mediated activities are / aren’t part of my life</w:t>
            </w:r>
          </w:p>
          <w:p w:rsidR="00271715" w:rsidRPr="007B7DE1" w:rsidRDefault="00271715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Sport, going out, walking, theatre, cinema, books etc</w:t>
            </w:r>
          </w:p>
          <w:p w:rsidR="00271715" w:rsidRPr="007B7DE1" w:rsidRDefault="00271715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Older media forms of communication</w:t>
            </w:r>
          </w:p>
          <w:p w:rsidR="00271715" w:rsidRPr="007B7DE1" w:rsidRDefault="00271715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Non-mediated communication</w:t>
            </w:r>
          </w:p>
        </w:tc>
        <w:tc>
          <w:tcPr>
            <w:tcW w:w="3407" w:type="dxa"/>
            <w:vAlign w:val="center"/>
          </w:tcPr>
          <w:p w:rsidR="00271715" w:rsidRPr="007B7DE1" w:rsidRDefault="00271715" w:rsidP="0027171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Losing non-mediated communication / life skills</w:t>
            </w:r>
          </w:p>
          <w:p w:rsidR="00271715" w:rsidRPr="007B7DE1" w:rsidRDefault="00271715" w:rsidP="0027171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New media empower / disempower us</w:t>
            </w:r>
          </w:p>
          <w:p w:rsidR="00271715" w:rsidRPr="007B7DE1" w:rsidRDefault="00271715" w:rsidP="0027171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 xml:space="preserve">Non-mediated cultures are better / missing out </w:t>
            </w:r>
          </w:p>
        </w:tc>
        <w:tc>
          <w:tcPr>
            <w:tcW w:w="3378" w:type="dxa"/>
            <w:vAlign w:val="center"/>
          </w:tcPr>
          <w:p w:rsidR="00CF5065" w:rsidRPr="007B7DE1" w:rsidRDefault="00DF2C84" w:rsidP="00DF2C84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Read books, wrote letters, engaged in non-mediated forms of communication / older media</w:t>
            </w:r>
          </w:p>
          <w:p w:rsidR="00DF2C84" w:rsidRPr="007B7DE1" w:rsidRDefault="00DF2C84" w:rsidP="00DF2C84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Walked, engaged in physical activities</w:t>
            </w:r>
          </w:p>
        </w:tc>
        <w:tc>
          <w:tcPr>
            <w:tcW w:w="3289" w:type="dxa"/>
            <w:vAlign w:val="center"/>
          </w:tcPr>
          <w:p w:rsidR="00CF5065" w:rsidRPr="007B7DE1" w:rsidRDefault="00DF2C84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Helped me appreciate other cultures</w:t>
            </w:r>
          </w:p>
          <w:p w:rsidR="00DF2C84" w:rsidRPr="007B7DE1" w:rsidRDefault="00DF2C84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Helped me appreciate non-mediated activities</w:t>
            </w:r>
          </w:p>
          <w:p w:rsidR="00DF2C84" w:rsidRPr="007B7DE1" w:rsidRDefault="00DF2C84" w:rsidP="00DF2C84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Helped me appreciate older form of media</w:t>
            </w:r>
          </w:p>
        </w:tc>
      </w:tr>
      <w:tr w:rsidR="00CF5065" w:rsidTr="00215626">
        <w:trPr>
          <w:trHeight w:val="2268"/>
        </w:trPr>
        <w:tc>
          <w:tcPr>
            <w:tcW w:w="2093" w:type="dxa"/>
            <w:vAlign w:val="center"/>
          </w:tcPr>
          <w:p w:rsidR="00CF5065" w:rsidRPr="00381D72" w:rsidRDefault="00CF5065" w:rsidP="00CF5065">
            <w:pPr>
              <w:pStyle w:val="NoSpacing"/>
              <w:rPr>
                <w:b/>
              </w:rPr>
            </w:pPr>
            <w:r w:rsidRPr="00381D72">
              <w:rPr>
                <w:b/>
              </w:rPr>
              <w:t>6. Contemplation</w:t>
            </w:r>
          </w:p>
        </w:tc>
        <w:tc>
          <w:tcPr>
            <w:tcW w:w="3289" w:type="dxa"/>
            <w:vAlign w:val="center"/>
          </w:tcPr>
          <w:p w:rsidR="00CF5065" w:rsidRPr="007B7DE1" w:rsidRDefault="00271715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Use media to write / reflect about myself</w:t>
            </w:r>
          </w:p>
          <w:p w:rsidR="00271715" w:rsidRPr="007B7DE1" w:rsidRDefault="00271715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Read things that challenge me / help me think</w:t>
            </w:r>
          </w:p>
          <w:p w:rsidR="00271715" w:rsidRPr="007B7DE1" w:rsidRDefault="00271715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Construct or renegotiate my identity through media</w:t>
            </w:r>
          </w:p>
          <w:p w:rsidR="00271715" w:rsidRPr="007B7DE1" w:rsidRDefault="00271715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Not enough time to reflect</w:t>
            </w:r>
          </w:p>
        </w:tc>
        <w:tc>
          <w:tcPr>
            <w:tcW w:w="3407" w:type="dxa"/>
            <w:vAlign w:val="center"/>
          </w:tcPr>
          <w:p w:rsidR="00CF5065" w:rsidRPr="007B7DE1" w:rsidRDefault="00271715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Distraction</w:t>
            </w:r>
          </w:p>
          <w:p w:rsidR="00271715" w:rsidRPr="007B7DE1" w:rsidRDefault="00271715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No time for self</w:t>
            </w:r>
          </w:p>
          <w:p w:rsidR="00271715" w:rsidRPr="007B7DE1" w:rsidRDefault="00271715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No meditation/contemplation</w:t>
            </w:r>
          </w:p>
          <w:p w:rsidR="00271715" w:rsidRPr="007B7DE1" w:rsidRDefault="00271715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3378" w:type="dxa"/>
            <w:vAlign w:val="center"/>
          </w:tcPr>
          <w:p w:rsidR="00CF5065" w:rsidRPr="007B7DE1" w:rsidRDefault="00DF2C84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Spent time thinking / reflecting about myself</w:t>
            </w:r>
          </w:p>
        </w:tc>
        <w:tc>
          <w:tcPr>
            <w:tcW w:w="3289" w:type="dxa"/>
            <w:vAlign w:val="center"/>
          </w:tcPr>
          <w:p w:rsidR="00CF5065" w:rsidRPr="007B7DE1" w:rsidRDefault="00DF2C84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Allowed me to reflect on my lifestyle</w:t>
            </w:r>
          </w:p>
          <w:p w:rsidR="00DF2C84" w:rsidRPr="007B7DE1" w:rsidRDefault="00DF2C84" w:rsidP="00DF2C84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Discovered things about myself</w:t>
            </w:r>
          </w:p>
        </w:tc>
      </w:tr>
      <w:tr w:rsidR="00CF5065" w:rsidTr="00215626">
        <w:trPr>
          <w:trHeight w:val="2268"/>
        </w:trPr>
        <w:tc>
          <w:tcPr>
            <w:tcW w:w="2093" w:type="dxa"/>
            <w:vAlign w:val="center"/>
          </w:tcPr>
          <w:p w:rsidR="00CF5065" w:rsidRPr="00381D72" w:rsidRDefault="00CF5065" w:rsidP="00CF5065">
            <w:pPr>
              <w:pStyle w:val="NoSpacing"/>
              <w:rPr>
                <w:b/>
              </w:rPr>
            </w:pPr>
            <w:r w:rsidRPr="00381D72">
              <w:rPr>
                <w:b/>
              </w:rPr>
              <w:t>7. Role of media in society</w:t>
            </w:r>
          </w:p>
        </w:tc>
        <w:tc>
          <w:tcPr>
            <w:tcW w:w="3289" w:type="dxa"/>
            <w:vAlign w:val="center"/>
          </w:tcPr>
          <w:p w:rsidR="00CF5065" w:rsidRPr="007B7DE1" w:rsidRDefault="00271715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Social norms make using media unavoidable</w:t>
            </w:r>
          </w:p>
          <w:p w:rsidR="00271715" w:rsidRPr="007B7DE1" w:rsidRDefault="00271715" w:rsidP="0027171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 xml:space="preserve">Media make society develop, move faster, help intercultural/global understanding / awareness / political participation </w:t>
            </w:r>
          </w:p>
        </w:tc>
        <w:tc>
          <w:tcPr>
            <w:tcW w:w="3407" w:type="dxa"/>
            <w:vAlign w:val="center"/>
          </w:tcPr>
          <w:p w:rsidR="00CF5065" w:rsidRPr="007B7DE1" w:rsidRDefault="00271715" w:rsidP="0027171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Feel socially excluded because I don’t have/use media</w:t>
            </w:r>
            <w:r w:rsidR="00DF2C84" w:rsidRPr="007B7DE1">
              <w:rPr>
                <w:rFonts w:cs="Arial"/>
                <w:color w:val="A6A6A6" w:themeColor="background1" w:themeShade="A6"/>
              </w:rPr>
              <w:t xml:space="preserve"> (before the study)</w:t>
            </w:r>
          </w:p>
          <w:p w:rsidR="00271715" w:rsidRPr="007B7DE1" w:rsidRDefault="00271715" w:rsidP="0027171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I feel compelled to buy</w:t>
            </w:r>
            <w:r w:rsidR="00DF2C84" w:rsidRPr="007B7DE1">
              <w:rPr>
                <w:rFonts w:cs="Arial"/>
                <w:color w:val="A6A6A6" w:themeColor="background1" w:themeShade="A6"/>
              </w:rPr>
              <w:t xml:space="preserve"> </w:t>
            </w:r>
            <w:r w:rsidRPr="007B7DE1">
              <w:rPr>
                <w:rFonts w:cs="Arial"/>
                <w:color w:val="A6A6A6" w:themeColor="background1" w:themeShade="A6"/>
              </w:rPr>
              <w:t>/</w:t>
            </w:r>
            <w:r w:rsidR="00DF2C84" w:rsidRPr="007B7DE1">
              <w:rPr>
                <w:rFonts w:cs="Arial"/>
                <w:color w:val="A6A6A6" w:themeColor="background1" w:themeShade="A6"/>
              </w:rPr>
              <w:t xml:space="preserve"> </w:t>
            </w:r>
            <w:r w:rsidRPr="007B7DE1">
              <w:rPr>
                <w:rFonts w:cs="Arial"/>
                <w:color w:val="A6A6A6" w:themeColor="background1" w:themeShade="A6"/>
              </w:rPr>
              <w:t>consume</w:t>
            </w:r>
            <w:r w:rsidR="00DF2C84" w:rsidRPr="007B7DE1">
              <w:rPr>
                <w:rFonts w:cs="Arial"/>
                <w:color w:val="A6A6A6" w:themeColor="background1" w:themeShade="A6"/>
              </w:rPr>
              <w:t xml:space="preserve"> </w:t>
            </w:r>
            <w:r w:rsidRPr="007B7DE1">
              <w:rPr>
                <w:rFonts w:cs="Arial"/>
                <w:color w:val="A6A6A6" w:themeColor="background1" w:themeShade="A6"/>
              </w:rPr>
              <w:t>/</w:t>
            </w:r>
            <w:r w:rsidR="00DF2C84" w:rsidRPr="007B7DE1">
              <w:rPr>
                <w:rFonts w:cs="Arial"/>
                <w:color w:val="A6A6A6" w:themeColor="background1" w:themeShade="A6"/>
              </w:rPr>
              <w:t xml:space="preserve"> </w:t>
            </w:r>
            <w:r w:rsidRPr="007B7DE1">
              <w:rPr>
                <w:rFonts w:cs="Arial"/>
                <w:color w:val="A6A6A6" w:themeColor="background1" w:themeShade="A6"/>
              </w:rPr>
              <w:t xml:space="preserve">use media even though I don’t </w:t>
            </w:r>
            <w:r w:rsidR="00DF2C84" w:rsidRPr="007B7DE1">
              <w:rPr>
                <w:rFonts w:cs="Arial"/>
                <w:color w:val="A6A6A6" w:themeColor="background1" w:themeShade="A6"/>
              </w:rPr>
              <w:t>need</w:t>
            </w:r>
            <w:r w:rsidRPr="007B7DE1">
              <w:rPr>
                <w:rFonts w:cs="Arial"/>
                <w:color w:val="A6A6A6" w:themeColor="background1" w:themeShade="A6"/>
              </w:rPr>
              <w:t xml:space="preserve"> to</w:t>
            </w:r>
          </w:p>
          <w:p w:rsidR="00271715" w:rsidRPr="007B7DE1" w:rsidRDefault="00271715" w:rsidP="00DF2C84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Media have positive effect</w:t>
            </w:r>
            <w:r w:rsidR="00DF2C84" w:rsidRPr="007B7DE1">
              <w:rPr>
                <w:rFonts w:cs="Arial"/>
                <w:color w:val="A6A6A6" w:themeColor="background1" w:themeShade="A6"/>
              </w:rPr>
              <w:t>s</w:t>
            </w:r>
            <w:r w:rsidRPr="007B7DE1">
              <w:rPr>
                <w:rFonts w:cs="Arial"/>
                <w:color w:val="A6A6A6" w:themeColor="background1" w:themeShade="A6"/>
              </w:rPr>
              <w:t xml:space="preserve"> on society</w:t>
            </w:r>
          </w:p>
        </w:tc>
        <w:tc>
          <w:tcPr>
            <w:tcW w:w="3378" w:type="dxa"/>
            <w:vAlign w:val="center"/>
          </w:tcPr>
          <w:p w:rsidR="00CF5065" w:rsidRPr="007B7DE1" w:rsidRDefault="00DF2C84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Observed other people’s media consumption</w:t>
            </w:r>
          </w:p>
          <w:p w:rsidR="00DF2C84" w:rsidRPr="007B7DE1" w:rsidRDefault="00DF2C84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Noticed media penetration / ubiquity throughout my community / public space</w:t>
            </w:r>
          </w:p>
        </w:tc>
        <w:tc>
          <w:tcPr>
            <w:tcW w:w="3289" w:type="dxa"/>
            <w:vAlign w:val="center"/>
          </w:tcPr>
          <w:p w:rsidR="00CF5065" w:rsidRPr="007B7DE1" w:rsidRDefault="00DF2C84" w:rsidP="00DF2C84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Realised social importance of media</w:t>
            </w:r>
          </w:p>
          <w:p w:rsidR="00DF2C84" w:rsidRPr="007B7DE1" w:rsidRDefault="00DF2C84" w:rsidP="00DF2C84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Realised media is unavoidable</w:t>
            </w:r>
          </w:p>
          <w:p w:rsidR="00DF2C84" w:rsidRPr="007B7DE1" w:rsidRDefault="00DF2C84" w:rsidP="00DF2C84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Felt excluded because I didn’t use media</w:t>
            </w:r>
          </w:p>
        </w:tc>
      </w:tr>
      <w:tr w:rsidR="00CF5065" w:rsidTr="00215626">
        <w:trPr>
          <w:trHeight w:val="2268"/>
        </w:trPr>
        <w:tc>
          <w:tcPr>
            <w:tcW w:w="2093" w:type="dxa"/>
            <w:vAlign w:val="center"/>
          </w:tcPr>
          <w:p w:rsidR="00CF5065" w:rsidRPr="00381D72" w:rsidRDefault="00CF5065" w:rsidP="00CF5065">
            <w:pPr>
              <w:pStyle w:val="NoSpacing"/>
              <w:rPr>
                <w:b/>
              </w:rPr>
            </w:pPr>
            <w:r w:rsidRPr="00381D72">
              <w:rPr>
                <w:b/>
              </w:rPr>
              <w:t>8. Value of study and follow-up</w:t>
            </w:r>
          </w:p>
        </w:tc>
        <w:tc>
          <w:tcPr>
            <w:tcW w:w="3289" w:type="dxa"/>
            <w:vAlign w:val="center"/>
          </w:tcPr>
          <w:p w:rsidR="00CF5065" w:rsidRPr="007B7DE1" w:rsidRDefault="00CF5065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3407" w:type="dxa"/>
            <w:vAlign w:val="center"/>
          </w:tcPr>
          <w:p w:rsidR="00CF5065" w:rsidRPr="007B7DE1" w:rsidRDefault="00CF5065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3378" w:type="dxa"/>
            <w:vAlign w:val="center"/>
          </w:tcPr>
          <w:p w:rsidR="00CF5065" w:rsidRPr="007B7DE1" w:rsidRDefault="003C7523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Challenging / difficult / impossible to complete</w:t>
            </w:r>
          </w:p>
          <w:p w:rsidR="003C7523" w:rsidRPr="007B7DE1" w:rsidRDefault="003C7523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Study interesting / boring / useful / useless / illuminating / beneficial</w:t>
            </w:r>
          </w:p>
          <w:p w:rsidR="003C7523" w:rsidRPr="007B7DE1" w:rsidRDefault="003C7523" w:rsidP="00CF5065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Pleasantly / unpleasantly surprised</w:t>
            </w:r>
          </w:p>
        </w:tc>
        <w:tc>
          <w:tcPr>
            <w:tcW w:w="3289" w:type="dxa"/>
            <w:vAlign w:val="center"/>
          </w:tcPr>
          <w:p w:rsidR="003C7523" w:rsidRPr="007B7DE1" w:rsidRDefault="003C7523" w:rsidP="003C7523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Would follow up / have followed up with changes to my routines</w:t>
            </w:r>
          </w:p>
          <w:p w:rsidR="003C7523" w:rsidRPr="007B7DE1" w:rsidRDefault="003C7523" w:rsidP="003C7523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Would do again / will try to do again</w:t>
            </w:r>
          </w:p>
          <w:p w:rsidR="003C7523" w:rsidRPr="007B7DE1" w:rsidRDefault="003C7523" w:rsidP="003C7523">
            <w:pPr>
              <w:pStyle w:val="NoSpacing"/>
              <w:rPr>
                <w:rFonts w:cs="Arial"/>
                <w:color w:val="A6A6A6" w:themeColor="background1" w:themeShade="A6"/>
              </w:rPr>
            </w:pPr>
            <w:r w:rsidRPr="007B7DE1">
              <w:rPr>
                <w:rFonts w:cs="Arial"/>
                <w:color w:val="A6A6A6" w:themeColor="background1" w:themeShade="A6"/>
              </w:rPr>
              <w:t>Would encourage others to do</w:t>
            </w:r>
          </w:p>
        </w:tc>
      </w:tr>
    </w:tbl>
    <w:p w:rsidR="00CF5065" w:rsidRDefault="00CF5065" w:rsidP="004C6484">
      <w:pPr>
        <w:pStyle w:val="NoSpacing"/>
        <w:rPr>
          <w:rFonts w:cs="Arial"/>
        </w:rPr>
      </w:pPr>
    </w:p>
    <w:sectPr w:rsidR="00CF5065" w:rsidSect="0021178F">
      <w:headerReference w:type="default" r:id="rId8"/>
      <w:pgSz w:w="16838" w:h="11906" w:orient="landscape"/>
      <w:pgMar w:top="567" w:right="709" w:bottom="568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C6" w:rsidRDefault="00DA5EC6" w:rsidP="004C6484">
      <w:r>
        <w:separator/>
      </w:r>
    </w:p>
  </w:endnote>
  <w:endnote w:type="continuationSeparator" w:id="0">
    <w:p w:rsidR="00DA5EC6" w:rsidRDefault="00DA5EC6" w:rsidP="004C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C6" w:rsidRDefault="00DA5EC6" w:rsidP="004C6484">
      <w:r>
        <w:separator/>
      </w:r>
    </w:p>
  </w:footnote>
  <w:footnote w:type="continuationSeparator" w:id="0">
    <w:p w:rsidR="00DA5EC6" w:rsidRDefault="00DA5EC6" w:rsidP="004C6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8F" w:rsidRPr="0021178F" w:rsidRDefault="0021178F">
    <w:pPr>
      <w:pStyle w:val="Header"/>
      <w:rPr>
        <w:rFonts w:ascii="Georgia" w:hAnsi="Georgia"/>
        <w:sz w:val="20"/>
        <w:szCs w:val="20"/>
      </w:rPr>
    </w:pPr>
    <w:r w:rsidRPr="0021178F">
      <w:rPr>
        <w:rFonts w:ascii="Georgia" w:hAnsi="Georgia"/>
        <w:sz w:val="20"/>
        <w:szCs w:val="20"/>
      </w:rPr>
      <w:t xml:space="preserve">Please cite source: </w:t>
    </w:r>
    <w:hyperlink r:id="rId1" w:history="1">
      <w:r w:rsidRPr="0021178F">
        <w:rPr>
          <w:rStyle w:val="Hyperlink"/>
          <w:rFonts w:ascii="Georgia" w:hAnsi="Georgia"/>
          <w:sz w:val="20"/>
          <w:szCs w:val="20"/>
        </w:rPr>
        <w:t>http://www.romangerodimos.com/research/current-projects/</w:t>
      </w:r>
    </w:hyperlink>
    <w:r w:rsidRPr="0021178F">
      <w:rPr>
        <w:rFonts w:ascii="Georgia" w:hAnsi="Georgia"/>
        <w:sz w:val="20"/>
        <w:szCs w:val="20"/>
      </w:rPr>
      <w:t xml:space="preserve"> </w:t>
    </w:r>
  </w:p>
  <w:p w:rsidR="0021178F" w:rsidRPr="0021178F" w:rsidRDefault="0021178F">
    <w:pPr>
      <w:pStyle w:val="Header"/>
      <w:rPr>
        <w:rFonts w:ascii="Georgia" w:hAnsi="Georgia"/>
        <w:sz w:val="20"/>
        <w:szCs w:val="20"/>
      </w:rPr>
    </w:pPr>
  </w:p>
  <w:p w:rsidR="0021178F" w:rsidRPr="0021178F" w:rsidRDefault="0021178F" w:rsidP="0021178F">
    <w:pPr>
      <w:pStyle w:val="NormalWeb"/>
      <w:shd w:val="clear" w:color="auto" w:fill="FFFFFF"/>
      <w:spacing w:before="0" w:beforeAutospacing="0" w:after="0" w:afterAutospacing="0"/>
      <w:textAlignment w:val="baseline"/>
      <w:rPr>
        <w:rFonts w:ascii="Georgia" w:hAnsi="Georgia"/>
        <w:color w:val="333333"/>
        <w:sz w:val="20"/>
        <w:szCs w:val="20"/>
      </w:rPr>
    </w:pPr>
    <w:r w:rsidRPr="0021178F">
      <w:rPr>
        <w:rFonts w:ascii="Georgia" w:hAnsi="Georgia"/>
        <w:color w:val="000000"/>
        <w:sz w:val="20"/>
        <w:szCs w:val="20"/>
        <w:bdr w:val="none" w:sz="0" w:space="0" w:color="auto" w:frame="1"/>
      </w:rPr>
      <w:t xml:space="preserve">Gerodimos R. (2017), “From “being tethered” to “going unplugged”: media addiction and the role of unplugging as a transformative tool of digital literacy” in B. De Abreu, P. </w:t>
    </w:r>
    <w:proofErr w:type="spellStart"/>
    <w:r w:rsidRPr="0021178F">
      <w:rPr>
        <w:rFonts w:ascii="Georgia" w:hAnsi="Georgia"/>
        <w:color w:val="000000"/>
        <w:sz w:val="20"/>
        <w:szCs w:val="20"/>
        <w:bdr w:val="none" w:sz="0" w:space="0" w:color="auto" w:frame="1"/>
      </w:rPr>
      <w:t>Mihailidis</w:t>
    </w:r>
    <w:proofErr w:type="spellEnd"/>
    <w:r w:rsidRPr="0021178F">
      <w:rPr>
        <w:rFonts w:ascii="Georgia" w:hAnsi="Georgia"/>
        <w:color w:val="000000"/>
        <w:sz w:val="20"/>
        <w:szCs w:val="20"/>
        <w:bdr w:val="none" w:sz="0" w:space="0" w:color="auto" w:frame="1"/>
      </w:rPr>
      <w:t xml:space="preserve">, A. Lee, J. </w:t>
    </w:r>
    <w:proofErr w:type="spellStart"/>
    <w:r w:rsidRPr="0021178F">
      <w:rPr>
        <w:rFonts w:ascii="Georgia" w:hAnsi="Georgia"/>
        <w:color w:val="000000"/>
        <w:sz w:val="20"/>
        <w:szCs w:val="20"/>
        <w:bdr w:val="none" w:sz="0" w:space="0" w:color="auto" w:frame="1"/>
      </w:rPr>
      <w:t>Melki</w:t>
    </w:r>
    <w:proofErr w:type="spellEnd"/>
    <w:r w:rsidRPr="0021178F">
      <w:rPr>
        <w:rFonts w:ascii="Georgia" w:hAnsi="Georgia"/>
        <w:color w:val="000000"/>
        <w:sz w:val="20"/>
        <w:szCs w:val="20"/>
        <w:bdr w:val="none" w:sz="0" w:space="0" w:color="auto" w:frame="1"/>
      </w:rPr>
      <w:t xml:space="preserve"> and J. McDougall (</w:t>
    </w:r>
    <w:proofErr w:type="spellStart"/>
    <w:r w:rsidRPr="0021178F">
      <w:rPr>
        <w:rFonts w:ascii="Georgia" w:hAnsi="Georgia"/>
        <w:color w:val="000000"/>
        <w:sz w:val="20"/>
        <w:szCs w:val="20"/>
        <w:bdr w:val="none" w:sz="0" w:space="0" w:color="auto" w:frame="1"/>
      </w:rPr>
      <w:t>eds</w:t>
    </w:r>
    <w:proofErr w:type="spellEnd"/>
    <w:r w:rsidRPr="0021178F">
      <w:rPr>
        <w:rFonts w:ascii="Georgia" w:hAnsi="Georgia"/>
        <w:color w:val="000000"/>
        <w:sz w:val="20"/>
        <w:szCs w:val="20"/>
        <w:bdr w:val="none" w:sz="0" w:space="0" w:color="auto" w:frame="1"/>
      </w:rPr>
      <w:t>),</w:t>
    </w:r>
    <w:r w:rsidRPr="0021178F">
      <w:rPr>
        <w:rStyle w:val="apple-converted-space"/>
        <w:rFonts w:ascii="Georgia" w:hAnsi="Georgia"/>
        <w:color w:val="000000"/>
        <w:sz w:val="20"/>
        <w:szCs w:val="20"/>
        <w:bdr w:val="none" w:sz="0" w:space="0" w:color="auto" w:frame="1"/>
      </w:rPr>
      <w:t> </w:t>
    </w:r>
    <w:hyperlink r:id="rId2" w:history="1">
      <w:r w:rsidRPr="0021178F">
        <w:rPr>
          <w:rStyle w:val="Emphasis"/>
          <w:rFonts w:ascii="Georgia" w:hAnsi="Georgia"/>
          <w:color w:val="743399"/>
          <w:sz w:val="20"/>
          <w:szCs w:val="20"/>
          <w:u w:val="single"/>
          <w:bdr w:val="none" w:sz="0" w:space="0" w:color="auto" w:frame="1"/>
        </w:rPr>
        <w:t>International Handbook of Media Literacy Education</w:t>
      </w:r>
    </w:hyperlink>
    <w:r w:rsidRPr="0021178F">
      <w:rPr>
        <w:rStyle w:val="Emphasis"/>
        <w:rFonts w:ascii="Georgia" w:hAnsi="Georgia"/>
        <w:color w:val="000000"/>
        <w:sz w:val="20"/>
        <w:szCs w:val="20"/>
        <w:bdr w:val="none" w:sz="0" w:space="0" w:color="auto" w:frame="1"/>
      </w:rPr>
      <w:t>,</w:t>
    </w:r>
    <w:r w:rsidRPr="0021178F">
      <w:rPr>
        <w:rStyle w:val="apple-converted-space"/>
        <w:rFonts w:ascii="Georgia" w:hAnsi="Georgia"/>
        <w:color w:val="000000"/>
        <w:sz w:val="20"/>
        <w:szCs w:val="20"/>
        <w:bdr w:val="none" w:sz="0" w:space="0" w:color="auto" w:frame="1"/>
      </w:rPr>
      <w:t> </w:t>
    </w:r>
    <w:r w:rsidRPr="0021178F">
      <w:rPr>
        <w:rFonts w:ascii="Georgia" w:hAnsi="Georgia"/>
        <w:color w:val="000000"/>
        <w:sz w:val="20"/>
        <w:szCs w:val="20"/>
        <w:bdr w:val="none" w:sz="0" w:space="0" w:color="auto" w:frame="1"/>
      </w:rPr>
      <w:t>London: Routledge, pp. 337-353</w:t>
    </w:r>
  </w:p>
  <w:p w:rsidR="0021178F" w:rsidRPr="0021178F" w:rsidRDefault="0021178F">
    <w:pPr>
      <w:pStyle w:val="Header"/>
      <w:rPr>
        <w:rFonts w:ascii="Georgia" w:hAnsi="Georg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21B8"/>
    <w:multiLevelType w:val="hybridMultilevel"/>
    <w:tmpl w:val="B114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C1EFD"/>
    <w:multiLevelType w:val="hybridMultilevel"/>
    <w:tmpl w:val="64AEEC8E"/>
    <w:lvl w:ilvl="0" w:tplc="E08E3AF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60,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E5"/>
    <w:rsid w:val="000446BF"/>
    <w:rsid w:val="000F4F75"/>
    <w:rsid w:val="00136759"/>
    <w:rsid w:val="001E055C"/>
    <w:rsid w:val="00205C4D"/>
    <w:rsid w:val="0021178F"/>
    <w:rsid w:val="00215626"/>
    <w:rsid w:val="00246149"/>
    <w:rsid w:val="00271715"/>
    <w:rsid w:val="003072BB"/>
    <w:rsid w:val="003116FC"/>
    <w:rsid w:val="00381D72"/>
    <w:rsid w:val="00392325"/>
    <w:rsid w:val="003B21DA"/>
    <w:rsid w:val="003C7523"/>
    <w:rsid w:val="003E6829"/>
    <w:rsid w:val="00464CBE"/>
    <w:rsid w:val="0048272F"/>
    <w:rsid w:val="004A6258"/>
    <w:rsid w:val="004C6484"/>
    <w:rsid w:val="005840E5"/>
    <w:rsid w:val="0059563F"/>
    <w:rsid w:val="005E20D1"/>
    <w:rsid w:val="005F033C"/>
    <w:rsid w:val="007B7DE1"/>
    <w:rsid w:val="00916494"/>
    <w:rsid w:val="00987D60"/>
    <w:rsid w:val="009D3656"/>
    <w:rsid w:val="00A93D67"/>
    <w:rsid w:val="00AD3711"/>
    <w:rsid w:val="00AD4691"/>
    <w:rsid w:val="00AF75BD"/>
    <w:rsid w:val="00B0737B"/>
    <w:rsid w:val="00C365A8"/>
    <w:rsid w:val="00C84761"/>
    <w:rsid w:val="00C9666F"/>
    <w:rsid w:val="00CB713C"/>
    <w:rsid w:val="00CF5065"/>
    <w:rsid w:val="00D2482E"/>
    <w:rsid w:val="00D42153"/>
    <w:rsid w:val="00D674F2"/>
    <w:rsid w:val="00D82226"/>
    <w:rsid w:val="00D92423"/>
    <w:rsid w:val="00DA5EC6"/>
    <w:rsid w:val="00DF24E3"/>
    <w:rsid w:val="00DF2C84"/>
    <w:rsid w:val="00DF4F30"/>
    <w:rsid w:val="00EC2DE2"/>
    <w:rsid w:val="00F954A4"/>
    <w:rsid w:val="00FA396E"/>
    <w:rsid w:val="00FB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0,#9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D4691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761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4C6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48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C6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484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F30"/>
    <w:pPr>
      <w:ind w:left="720"/>
      <w:contextualSpacing/>
    </w:pPr>
  </w:style>
  <w:style w:type="table" w:styleId="TableGrid">
    <w:name w:val="Table Grid"/>
    <w:basedOn w:val="TableNormal"/>
    <w:uiPriority w:val="59"/>
    <w:rsid w:val="00CF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7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1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1178F"/>
  </w:style>
  <w:style w:type="character" w:styleId="Emphasis">
    <w:name w:val="Emphasis"/>
    <w:basedOn w:val="DefaultParagraphFont"/>
    <w:uiPriority w:val="20"/>
    <w:qFormat/>
    <w:rsid w:val="002117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D4691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761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4C6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48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C6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484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F30"/>
    <w:pPr>
      <w:ind w:left="720"/>
      <w:contextualSpacing/>
    </w:pPr>
  </w:style>
  <w:style w:type="table" w:styleId="TableGrid">
    <w:name w:val="Table Grid"/>
    <w:basedOn w:val="TableNormal"/>
    <w:uiPriority w:val="59"/>
    <w:rsid w:val="00CF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7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1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1178F"/>
  </w:style>
  <w:style w:type="character" w:styleId="Emphasis">
    <w:name w:val="Emphasis"/>
    <w:basedOn w:val="DefaultParagraphFont"/>
    <w:uiPriority w:val="20"/>
    <w:qFormat/>
    <w:rsid w:val="00211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outledge.com/International-Handbook-of-Media-Literacy-Education/Abreu-Mihailidis-Lee-Melki-McDougall/p/book/9781138645509" TargetMode="External"/><Relationship Id="rId1" Type="http://schemas.openxmlformats.org/officeDocument/2006/relationships/hyperlink" Target="http://www.romangerodimos.com/research/current-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Roman</cp:lastModifiedBy>
  <cp:revision>3</cp:revision>
  <dcterms:created xsi:type="dcterms:W3CDTF">2017-06-05T16:32:00Z</dcterms:created>
  <dcterms:modified xsi:type="dcterms:W3CDTF">2017-06-05T16:35:00Z</dcterms:modified>
</cp:coreProperties>
</file>